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48" w:rsidRPr="002131FE" w:rsidRDefault="00562348">
      <w:pPr>
        <w:rPr>
          <w:sz w:val="16"/>
          <w:szCs w:val="16"/>
        </w:rPr>
      </w:pPr>
    </w:p>
    <w:p w:rsidR="00243663" w:rsidRDefault="00C931B0" w:rsidP="00243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FAIRFIELD COUNTY TRANSIT SYSTEM</w:t>
      </w:r>
    </w:p>
    <w:p w:rsidR="00A320F6" w:rsidRPr="002131FE" w:rsidRDefault="00C931B0" w:rsidP="00A320F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PROHIBITS DIS</w:t>
      </w:r>
      <w:r w:rsidR="00243663">
        <w:rPr>
          <w:b/>
          <w:sz w:val="28"/>
          <w:szCs w:val="28"/>
        </w:rPr>
        <w:t xml:space="preserve">CRIMINATION IN ITS PROGRAMS AND </w:t>
      </w:r>
      <w:r>
        <w:rPr>
          <w:b/>
          <w:sz w:val="28"/>
          <w:szCs w:val="28"/>
        </w:rPr>
        <w:t>ACTIVITIES</w:t>
      </w:r>
      <w:r w:rsidR="00A320F6" w:rsidRPr="00A320F6">
        <w:rPr>
          <w:rFonts w:eastAsiaTheme="minorEastAsia"/>
          <w:color w:val="FFFFFF" w:themeColor="background1"/>
          <w:sz w:val="21"/>
          <w:szCs w:val="21"/>
          <w:lang w:eastAsia="ja-JP"/>
        </w:rPr>
        <w:t xml:space="preserve"> the United States shall, on the ground of race, color, or national origin, be </w:t>
      </w:r>
      <w:r w:rsidR="00A320F6" w:rsidRPr="00A320F6">
        <w:rPr>
          <w:rFonts w:eastAsiaTheme="minorEastAsia"/>
          <w:color w:val="FFFFFF" w:themeColor="background1"/>
          <w:sz w:val="24"/>
          <w:szCs w:val="24"/>
          <w:lang w:eastAsia="ja-JP"/>
        </w:rPr>
        <w:t>excluded</w:t>
      </w:r>
      <w:r w:rsidR="00715A96">
        <w:rPr>
          <w:rFonts w:eastAsiaTheme="minorEastAsia"/>
          <w:color w:val="FFFFFF" w:themeColor="background1"/>
          <w:sz w:val="21"/>
          <w:szCs w:val="21"/>
          <w:lang w:eastAsia="ja-JP"/>
        </w:rPr>
        <w:t xml:space="preserve"> </w:t>
      </w:r>
      <w:r w:rsidR="00A320F6" w:rsidRPr="00A320F6">
        <w:rPr>
          <w:rFonts w:eastAsiaTheme="minorEastAsia"/>
          <w:color w:val="FFFFFF" w:themeColor="background1"/>
          <w:sz w:val="21"/>
          <w:szCs w:val="21"/>
          <w:lang w:eastAsia="ja-JP"/>
        </w:rPr>
        <w:t xml:space="preserve">o discrimination under </w:t>
      </w:r>
      <w:r w:rsidR="00243663" w:rsidRPr="00243663">
        <w:rPr>
          <w:b/>
          <w:sz w:val="28"/>
          <w:szCs w:val="28"/>
        </w:rPr>
        <w:t xml:space="preserve">Title VI </w:t>
      </w:r>
      <w:r w:rsidR="002B6F74">
        <w:rPr>
          <w:b/>
          <w:sz w:val="28"/>
          <w:szCs w:val="28"/>
        </w:rPr>
        <w:t>of the Civil Rights Act of 1964</w:t>
      </w:r>
      <w:r w:rsidR="002B6F74" w:rsidRPr="002B6F74">
        <w:rPr>
          <w:b/>
          <w:sz w:val="28"/>
          <w:szCs w:val="28"/>
        </w:rPr>
        <w:t xml:space="preserve"> </w:t>
      </w:r>
      <w:r w:rsidR="002B6F74">
        <w:rPr>
          <w:b/>
          <w:sz w:val="28"/>
          <w:szCs w:val="28"/>
        </w:rPr>
        <w:t>(42 U.S.C. Section 2000d) and related Nondiscrimination authorities,</w:t>
      </w:r>
      <w:r w:rsidR="002B6F74">
        <w:rPr>
          <w:rFonts w:eastAsiaTheme="minorEastAsia"/>
          <w:b/>
          <w:color w:val="FFFFFF" w:themeColor="background1"/>
          <w:sz w:val="28"/>
          <w:szCs w:val="28"/>
          <w:lang w:eastAsia="ja-JP"/>
        </w:rPr>
        <w:t xml:space="preserve"> </w:t>
      </w:r>
      <w:r w:rsidR="002B6F74" w:rsidRPr="00243663">
        <w:rPr>
          <w:b/>
          <w:sz w:val="28"/>
          <w:szCs w:val="28"/>
        </w:rPr>
        <w:t>prohibits</w:t>
      </w:r>
      <w:r w:rsidR="00243663" w:rsidRPr="00243663">
        <w:rPr>
          <w:b/>
          <w:sz w:val="28"/>
          <w:szCs w:val="28"/>
        </w:rPr>
        <w:t xml:space="preserve"> discrimination</w:t>
      </w:r>
      <w:r w:rsidR="002B6F74">
        <w:rPr>
          <w:b/>
          <w:sz w:val="28"/>
          <w:szCs w:val="28"/>
        </w:rPr>
        <w:t xml:space="preserve"> </w:t>
      </w:r>
      <w:r w:rsidR="004C2DB2">
        <w:rPr>
          <w:b/>
          <w:sz w:val="28"/>
          <w:szCs w:val="28"/>
        </w:rPr>
        <w:t>based on</w:t>
      </w:r>
      <w:r w:rsidR="002B6F74">
        <w:rPr>
          <w:b/>
          <w:sz w:val="28"/>
          <w:szCs w:val="28"/>
        </w:rPr>
        <w:t xml:space="preserve"> race, </w:t>
      </w:r>
      <w:r w:rsidR="004C2DB2">
        <w:rPr>
          <w:b/>
          <w:sz w:val="28"/>
          <w:szCs w:val="28"/>
        </w:rPr>
        <w:t xml:space="preserve">color, </w:t>
      </w:r>
      <w:r w:rsidR="004C2DB2" w:rsidRPr="00243663">
        <w:rPr>
          <w:b/>
          <w:sz w:val="28"/>
          <w:szCs w:val="28"/>
        </w:rPr>
        <w:t>national</w:t>
      </w:r>
      <w:r w:rsidR="00243663" w:rsidRPr="00243663">
        <w:rPr>
          <w:b/>
          <w:sz w:val="28"/>
          <w:szCs w:val="28"/>
        </w:rPr>
        <w:t xml:space="preserve"> origin</w:t>
      </w:r>
      <w:r w:rsidR="002B6F74">
        <w:rPr>
          <w:b/>
          <w:sz w:val="28"/>
          <w:szCs w:val="28"/>
        </w:rPr>
        <w:t>, sex, age</w:t>
      </w:r>
      <w:r w:rsidR="002D4A09">
        <w:rPr>
          <w:b/>
          <w:sz w:val="28"/>
          <w:szCs w:val="28"/>
        </w:rPr>
        <w:t>,</w:t>
      </w:r>
      <w:r w:rsidR="002B6F74">
        <w:rPr>
          <w:b/>
          <w:sz w:val="28"/>
          <w:szCs w:val="28"/>
        </w:rPr>
        <w:t xml:space="preserve"> </w:t>
      </w:r>
      <w:r w:rsidR="004C2DB2">
        <w:rPr>
          <w:b/>
          <w:sz w:val="28"/>
          <w:szCs w:val="28"/>
        </w:rPr>
        <w:t xml:space="preserve">or </w:t>
      </w:r>
      <w:r w:rsidR="004C2DB2" w:rsidRPr="00243663">
        <w:rPr>
          <w:b/>
          <w:sz w:val="28"/>
          <w:szCs w:val="28"/>
        </w:rPr>
        <w:t>disability</w:t>
      </w:r>
      <w:r w:rsidR="002B6F74">
        <w:rPr>
          <w:b/>
          <w:sz w:val="28"/>
          <w:szCs w:val="28"/>
        </w:rPr>
        <w:t xml:space="preserve"> </w:t>
      </w:r>
      <w:r w:rsidR="00243663" w:rsidRPr="00243663">
        <w:rPr>
          <w:b/>
          <w:sz w:val="28"/>
          <w:szCs w:val="28"/>
        </w:rPr>
        <w:t>in programs, activities and services receiving federal financial assistance</w:t>
      </w:r>
      <w:bookmarkStart w:id="0" w:name="_Hlk484960969"/>
      <w:r w:rsidR="00243663" w:rsidRPr="00243663">
        <w:rPr>
          <w:b/>
          <w:sz w:val="28"/>
          <w:szCs w:val="28"/>
        </w:rPr>
        <w:t>.</w:t>
      </w:r>
      <w:bookmarkEnd w:id="0"/>
      <w:r w:rsidR="00A320F6" w:rsidRPr="00A320F6">
        <w:rPr>
          <w:rFonts w:eastAsiaTheme="minorEastAsia"/>
          <w:color w:val="FFFFFF" w:themeColor="background1"/>
          <w:sz w:val="21"/>
          <w:szCs w:val="21"/>
          <w:lang w:eastAsia="ja-JP"/>
        </w:rPr>
        <w:t xml:space="preserve"> U.S.C. 2000d)</w:t>
      </w:r>
    </w:p>
    <w:tbl>
      <w:tblPr>
        <w:tblStyle w:val="TableGrid"/>
        <w:tblpPr w:leftFromText="180" w:rightFromText="180" w:horzAnchor="margin" w:tblpY="-886"/>
        <w:tblW w:w="10280" w:type="dxa"/>
        <w:tblLook w:val="04A0"/>
      </w:tblPr>
      <w:tblGrid>
        <w:gridCol w:w="10280"/>
      </w:tblGrid>
      <w:tr w:rsidR="00562348" w:rsidTr="002131FE">
        <w:trPr>
          <w:trHeight w:val="2160"/>
        </w:trPr>
        <w:tc>
          <w:tcPr>
            <w:tcW w:w="1028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62348" w:rsidRPr="00562348" w:rsidRDefault="00562348" w:rsidP="00243663">
            <w:pPr>
              <w:jc w:val="center"/>
              <w:rPr>
                <w:color w:val="9B3351" w:themeColor="accent5" w:themeShade="BF"/>
                <w:sz w:val="20"/>
                <w:szCs w:val="20"/>
              </w:rPr>
            </w:pPr>
          </w:p>
          <w:p w:rsidR="00562348" w:rsidRPr="009E6D27" w:rsidRDefault="00562348" w:rsidP="00243663">
            <w:pPr>
              <w:jc w:val="center"/>
              <w:rPr>
                <w:color w:val="9B3351" w:themeColor="accent5" w:themeShade="BF"/>
                <w:sz w:val="44"/>
                <w:szCs w:val="44"/>
              </w:rPr>
            </w:pPr>
            <w:r w:rsidRPr="009E6D27">
              <w:rPr>
                <w:color w:val="9B3351" w:themeColor="accent5" w:themeShade="BF"/>
                <w:sz w:val="44"/>
                <w:szCs w:val="44"/>
              </w:rPr>
              <w:t>YOUR RIGHTS UNDER</w:t>
            </w:r>
          </w:p>
          <w:p w:rsidR="00562348" w:rsidRPr="009E6D27" w:rsidRDefault="00562348" w:rsidP="00243663">
            <w:pPr>
              <w:jc w:val="center"/>
              <w:rPr>
                <w:color w:val="9B3351" w:themeColor="accent5" w:themeShade="BF"/>
                <w:sz w:val="44"/>
                <w:szCs w:val="44"/>
              </w:rPr>
            </w:pPr>
            <w:r w:rsidRPr="009E6D27">
              <w:rPr>
                <w:color w:val="9B3351" w:themeColor="accent5" w:themeShade="BF"/>
                <w:sz w:val="44"/>
                <w:szCs w:val="44"/>
              </w:rPr>
              <w:t>TITLE VI</w:t>
            </w:r>
          </w:p>
          <w:p w:rsidR="00562348" w:rsidRPr="009E6D27" w:rsidRDefault="00562348" w:rsidP="00243663">
            <w:pPr>
              <w:jc w:val="center"/>
              <w:rPr>
                <w:color w:val="9B3351" w:themeColor="accent5" w:themeShade="BF"/>
                <w:sz w:val="44"/>
                <w:szCs w:val="44"/>
              </w:rPr>
            </w:pPr>
            <w:r w:rsidRPr="009E6D27">
              <w:rPr>
                <w:color w:val="9B3351" w:themeColor="accent5" w:themeShade="BF"/>
                <w:sz w:val="44"/>
                <w:szCs w:val="44"/>
              </w:rPr>
              <w:t>OF THE CIVIL RIGHTS ACT OF 1964</w:t>
            </w:r>
          </w:p>
          <w:p w:rsidR="00562348" w:rsidRPr="002131FE" w:rsidRDefault="00562348" w:rsidP="0024366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E6D27" w:rsidRDefault="004C2DB2" w:rsidP="00F44F6C">
      <w:pPr>
        <w:rPr>
          <w:b/>
          <w:sz w:val="28"/>
          <w:szCs w:val="28"/>
        </w:rPr>
      </w:pPr>
      <w:r>
        <w:rPr>
          <w:b/>
          <w:sz w:val="28"/>
          <w:szCs w:val="28"/>
        </w:rPr>
        <w:t>Fairfield County</w:t>
      </w:r>
      <w:r w:rsidRPr="004C2DB2">
        <w:rPr>
          <w:b/>
          <w:sz w:val="28"/>
          <w:szCs w:val="28"/>
        </w:rPr>
        <w:t xml:space="preserve"> operates its programs and services withou</w:t>
      </w:r>
      <w:r w:rsidR="002D4A09">
        <w:rPr>
          <w:b/>
          <w:sz w:val="28"/>
          <w:szCs w:val="28"/>
        </w:rPr>
        <w:t>t regard to race, color,</w:t>
      </w:r>
      <w:r w:rsidRPr="004C2DB2">
        <w:rPr>
          <w:b/>
          <w:sz w:val="28"/>
          <w:szCs w:val="28"/>
        </w:rPr>
        <w:t xml:space="preserve"> national origin</w:t>
      </w:r>
      <w:r w:rsidR="002D4A09">
        <w:rPr>
          <w:b/>
          <w:sz w:val="28"/>
          <w:szCs w:val="28"/>
        </w:rPr>
        <w:t>, sex, age, or disability</w:t>
      </w:r>
      <w:r w:rsidRPr="004C2DB2">
        <w:rPr>
          <w:b/>
          <w:sz w:val="28"/>
          <w:szCs w:val="28"/>
        </w:rPr>
        <w:t xml:space="preserve"> in accordance with Title VI of the Civil Rights Act</w:t>
      </w:r>
      <w:r w:rsidR="002D4A09">
        <w:rPr>
          <w:b/>
          <w:sz w:val="28"/>
          <w:szCs w:val="28"/>
        </w:rPr>
        <w:t xml:space="preserve"> and related Nondiscrimination authorities</w:t>
      </w:r>
      <w:r>
        <w:rPr>
          <w:b/>
          <w:sz w:val="28"/>
          <w:szCs w:val="28"/>
        </w:rPr>
        <w:t>.</w:t>
      </w:r>
      <w:r w:rsidRPr="004C2DB2">
        <w:rPr>
          <w:b/>
          <w:sz w:val="28"/>
          <w:szCs w:val="28"/>
        </w:rPr>
        <w:t xml:space="preserve"> </w:t>
      </w:r>
      <w:r w:rsidR="009E6D27" w:rsidRPr="009E6D27">
        <w:rPr>
          <w:b/>
          <w:sz w:val="28"/>
          <w:szCs w:val="28"/>
        </w:rPr>
        <w:t>If you believe that FCTS has discriminated against you or others protected by Title VI, you may file a complaint</w:t>
      </w:r>
      <w:r w:rsidR="009E6D27">
        <w:rPr>
          <w:b/>
          <w:sz w:val="28"/>
          <w:szCs w:val="28"/>
        </w:rPr>
        <w:t>.</w:t>
      </w:r>
    </w:p>
    <w:p w:rsidR="00F44F6C" w:rsidRPr="004C2DB2" w:rsidRDefault="002B6F74" w:rsidP="00F44F6C">
      <w:r w:rsidRPr="004C2DB2">
        <w:rPr>
          <w:b/>
          <w:sz w:val="28"/>
          <w:szCs w:val="28"/>
        </w:rPr>
        <w:t xml:space="preserve">To obtain additional information about the </w:t>
      </w:r>
      <w:r w:rsidR="002D4A09">
        <w:rPr>
          <w:b/>
          <w:sz w:val="28"/>
          <w:szCs w:val="28"/>
        </w:rPr>
        <w:t xml:space="preserve">Transit’s </w:t>
      </w:r>
      <w:r w:rsidR="002D4A09" w:rsidRPr="004C2DB2">
        <w:rPr>
          <w:b/>
          <w:sz w:val="28"/>
          <w:szCs w:val="28"/>
        </w:rPr>
        <w:t>Title</w:t>
      </w:r>
      <w:r w:rsidRPr="004C2DB2">
        <w:rPr>
          <w:b/>
          <w:sz w:val="28"/>
          <w:szCs w:val="28"/>
        </w:rPr>
        <w:t xml:space="preserve"> VI Program or Title VI Complaint process, please go to the </w:t>
      </w:r>
      <w:r w:rsidR="004C2DB2">
        <w:rPr>
          <w:b/>
          <w:sz w:val="28"/>
          <w:szCs w:val="28"/>
        </w:rPr>
        <w:t>Fairfield County’s</w:t>
      </w:r>
      <w:r w:rsidRPr="004C2DB2">
        <w:rPr>
          <w:b/>
          <w:sz w:val="28"/>
          <w:szCs w:val="28"/>
        </w:rPr>
        <w:t xml:space="preserve"> website at www.</w:t>
      </w:r>
      <w:r w:rsidR="004C2DB2">
        <w:rPr>
          <w:b/>
          <w:sz w:val="28"/>
          <w:szCs w:val="28"/>
        </w:rPr>
        <w:t>fairfield</w:t>
      </w:r>
      <w:r w:rsidR="002D4A09">
        <w:rPr>
          <w:b/>
          <w:sz w:val="28"/>
          <w:szCs w:val="28"/>
        </w:rPr>
        <w:t>sc.com</w:t>
      </w:r>
    </w:p>
    <w:p w:rsidR="00AE42B5" w:rsidRPr="00AE42B5" w:rsidRDefault="00AE42B5" w:rsidP="00AE42B5">
      <w:pPr>
        <w:spacing w:after="0" w:line="240" w:lineRule="auto"/>
        <w:rPr>
          <w:rFonts w:eastAsiaTheme="minorEastAsia"/>
          <w:b/>
          <w:sz w:val="28"/>
          <w:szCs w:val="28"/>
          <w:lang w:eastAsia="ja-JP"/>
        </w:rPr>
      </w:pPr>
      <w:r w:rsidRPr="00AE42B5">
        <w:rPr>
          <w:rFonts w:eastAsiaTheme="minorEastAsia"/>
          <w:b/>
          <w:sz w:val="28"/>
          <w:szCs w:val="28"/>
          <w:lang w:eastAsia="ja-JP"/>
        </w:rPr>
        <w:t xml:space="preserve">Complaints may be filed with any of the following person: </w:t>
      </w:r>
    </w:p>
    <w:p w:rsidR="00AE42B5" w:rsidRPr="00AE42B5" w:rsidRDefault="00AE42B5" w:rsidP="00AE42B5">
      <w:pPr>
        <w:spacing w:after="0" w:line="240" w:lineRule="auto"/>
        <w:rPr>
          <w:rFonts w:eastAsiaTheme="minorEastAsia"/>
          <w:b/>
          <w:sz w:val="16"/>
          <w:szCs w:val="16"/>
          <w:lang w:eastAsia="ja-JP"/>
        </w:rPr>
      </w:pPr>
    </w:p>
    <w:p w:rsidR="00AE42B5" w:rsidRPr="00AE42B5" w:rsidRDefault="00AE42B5" w:rsidP="00AE42B5">
      <w:pPr>
        <w:spacing w:after="0" w:line="276" w:lineRule="auto"/>
        <w:jc w:val="center"/>
        <w:rPr>
          <w:rFonts w:eastAsiaTheme="minorEastAsia"/>
          <w:b/>
          <w:sz w:val="28"/>
          <w:szCs w:val="28"/>
          <w:lang w:eastAsia="ja-JP"/>
        </w:rPr>
      </w:pPr>
      <w:r w:rsidRPr="00AE42B5">
        <w:rPr>
          <w:rFonts w:eastAsiaTheme="minorEastAsia"/>
          <w:b/>
          <w:sz w:val="28"/>
          <w:szCs w:val="28"/>
          <w:lang w:eastAsia="ja-JP"/>
        </w:rPr>
        <w:t>Fairfield County Government</w:t>
      </w:r>
    </w:p>
    <w:p w:rsidR="00AE42B5" w:rsidRPr="00AE42B5" w:rsidRDefault="00AE42B5" w:rsidP="00AE42B5">
      <w:pPr>
        <w:spacing w:after="0" w:line="276" w:lineRule="auto"/>
        <w:jc w:val="center"/>
        <w:rPr>
          <w:rFonts w:eastAsiaTheme="minorEastAsia"/>
          <w:b/>
          <w:sz w:val="28"/>
          <w:szCs w:val="28"/>
          <w:lang w:eastAsia="ja-JP"/>
        </w:rPr>
      </w:pPr>
      <w:r w:rsidRPr="00AE42B5">
        <w:rPr>
          <w:rFonts w:eastAsiaTheme="minorEastAsia"/>
          <w:b/>
          <w:sz w:val="28"/>
          <w:szCs w:val="28"/>
          <w:lang w:eastAsia="ja-JP"/>
        </w:rPr>
        <w:t>c/o County Administrator’s Office</w:t>
      </w:r>
    </w:p>
    <w:p w:rsidR="00AE42B5" w:rsidRPr="00AE42B5" w:rsidRDefault="00AE42B5" w:rsidP="00AE42B5">
      <w:pPr>
        <w:spacing w:after="0" w:line="276" w:lineRule="auto"/>
        <w:jc w:val="center"/>
        <w:rPr>
          <w:rFonts w:eastAsiaTheme="minorEastAsia"/>
          <w:b/>
          <w:sz w:val="28"/>
          <w:szCs w:val="28"/>
          <w:lang w:eastAsia="ja-JP"/>
        </w:rPr>
      </w:pPr>
      <w:r w:rsidRPr="00AE42B5">
        <w:rPr>
          <w:rFonts w:eastAsiaTheme="minorEastAsia"/>
          <w:b/>
          <w:sz w:val="28"/>
          <w:szCs w:val="28"/>
          <w:lang w:eastAsia="ja-JP"/>
        </w:rPr>
        <w:t xml:space="preserve"> Post Office Drawer 60</w:t>
      </w:r>
    </w:p>
    <w:p w:rsidR="00AE42B5" w:rsidRPr="00AE42B5" w:rsidRDefault="00AE42B5" w:rsidP="00AE42B5">
      <w:pPr>
        <w:spacing w:after="0" w:line="276" w:lineRule="auto"/>
        <w:jc w:val="center"/>
        <w:rPr>
          <w:rFonts w:eastAsiaTheme="minorEastAsia"/>
          <w:b/>
          <w:sz w:val="28"/>
          <w:szCs w:val="28"/>
          <w:lang w:eastAsia="ja-JP"/>
        </w:rPr>
      </w:pPr>
      <w:r w:rsidRPr="00AE42B5">
        <w:rPr>
          <w:rFonts w:eastAsiaTheme="minorEastAsia"/>
          <w:b/>
          <w:sz w:val="28"/>
          <w:szCs w:val="28"/>
          <w:lang w:eastAsia="ja-JP"/>
        </w:rPr>
        <w:t xml:space="preserve"> Winnsboro, SC 29180</w:t>
      </w:r>
    </w:p>
    <w:p w:rsidR="00AE42B5" w:rsidRPr="00AE42B5" w:rsidRDefault="00AE42B5" w:rsidP="00AE42B5">
      <w:pPr>
        <w:spacing w:after="0" w:line="276" w:lineRule="auto"/>
        <w:jc w:val="center"/>
        <w:rPr>
          <w:rFonts w:eastAsiaTheme="minorEastAsia"/>
          <w:b/>
          <w:sz w:val="28"/>
          <w:szCs w:val="28"/>
          <w:lang w:eastAsia="ja-JP"/>
        </w:rPr>
      </w:pPr>
      <w:r w:rsidRPr="00AE42B5">
        <w:rPr>
          <w:rFonts w:eastAsiaTheme="minorEastAsia"/>
          <w:b/>
          <w:sz w:val="28"/>
          <w:szCs w:val="28"/>
          <w:lang w:eastAsia="ja-JP"/>
        </w:rPr>
        <w:t xml:space="preserve">Telephone:803.815.4002 </w:t>
      </w:r>
    </w:p>
    <w:p w:rsidR="00AE42B5" w:rsidRPr="00AE42B5" w:rsidRDefault="00AE42B5" w:rsidP="00AE42B5">
      <w:pPr>
        <w:spacing w:after="0" w:line="276" w:lineRule="auto"/>
        <w:jc w:val="center"/>
        <w:rPr>
          <w:rFonts w:eastAsiaTheme="minorEastAsia"/>
          <w:b/>
          <w:sz w:val="28"/>
          <w:szCs w:val="28"/>
          <w:lang w:eastAsia="ja-JP"/>
        </w:rPr>
      </w:pPr>
      <w:r w:rsidRPr="00AE42B5">
        <w:rPr>
          <w:rFonts w:eastAsiaTheme="minorEastAsia"/>
          <w:b/>
          <w:sz w:val="28"/>
          <w:szCs w:val="28"/>
          <w:lang w:eastAsia="ja-JP"/>
        </w:rPr>
        <w:t>E-mail: jason.taylor@fairfield.sc.gov</w:t>
      </w:r>
    </w:p>
    <w:p w:rsidR="00AE42B5" w:rsidRPr="00AE42B5" w:rsidRDefault="00AE42B5" w:rsidP="00AE42B5">
      <w:pPr>
        <w:spacing w:after="0" w:line="276" w:lineRule="auto"/>
        <w:jc w:val="center"/>
        <w:rPr>
          <w:rFonts w:eastAsiaTheme="minorEastAsia"/>
          <w:b/>
          <w:sz w:val="16"/>
          <w:szCs w:val="16"/>
          <w:lang w:eastAsia="ja-JP"/>
        </w:rPr>
      </w:pPr>
    </w:p>
    <w:p w:rsidR="00AE42B5" w:rsidRPr="00AE42B5" w:rsidRDefault="00AE42B5" w:rsidP="00AE42B5">
      <w:pPr>
        <w:spacing w:after="0" w:line="276" w:lineRule="auto"/>
        <w:jc w:val="center"/>
        <w:rPr>
          <w:rFonts w:eastAsiaTheme="minorEastAsia"/>
          <w:b/>
          <w:sz w:val="28"/>
          <w:szCs w:val="28"/>
          <w:lang w:eastAsia="ja-JP"/>
        </w:rPr>
      </w:pPr>
      <w:r w:rsidRPr="00AE42B5">
        <w:rPr>
          <w:rFonts w:eastAsiaTheme="minorEastAsia"/>
          <w:b/>
          <w:sz w:val="28"/>
          <w:szCs w:val="28"/>
          <w:lang w:eastAsia="ja-JP"/>
        </w:rPr>
        <w:t xml:space="preserve">South Carolina Department of Transportation </w:t>
      </w:r>
    </w:p>
    <w:p w:rsidR="00AE42B5" w:rsidRPr="00AE42B5" w:rsidRDefault="00AE42B5" w:rsidP="00AE42B5">
      <w:pPr>
        <w:spacing w:after="0" w:line="276" w:lineRule="auto"/>
        <w:jc w:val="center"/>
        <w:rPr>
          <w:rFonts w:eastAsiaTheme="minorEastAsia"/>
          <w:b/>
          <w:sz w:val="28"/>
          <w:szCs w:val="28"/>
          <w:lang w:eastAsia="ja-JP"/>
        </w:rPr>
      </w:pPr>
      <w:r w:rsidRPr="00AE42B5">
        <w:rPr>
          <w:rFonts w:eastAsiaTheme="minorEastAsia"/>
          <w:b/>
          <w:sz w:val="28"/>
          <w:szCs w:val="28"/>
          <w:lang w:eastAsia="ja-JP"/>
        </w:rPr>
        <w:t xml:space="preserve">Office of Business Development and Special Programs </w:t>
      </w:r>
    </w:p>
    <w:p w:rsidR="00AE42B5" w:rsidRPr="00AE42B5" w:rsidRDefault="00AE42B5" w:rsidP="00AE42B5">
      <w:pPr>
        <w:spacing w:after="0" w:line="276" w:lineRule="auto"/>
        <w:jc w:val="center"/>
        <w:rPr>
          <w:rFonts w:eastAsiaTheme="minorEastAsia"/>
          <w:b/>
          <w:sz w:val="28"/>
          <w:szCs w:val="28"/>
          <w:lang w:eastAsia="ja-JP"/>
        </w:rPr>
      </w:pPr>
      <w:r w:rsidRPr="00AE42B5">
        <w:rPr>
          <w:rFonts w:eastAsiaTheme="minorEastAsia"/>
          <w:b/>
          <w:sz w:val="28"/>
          <w:szCs w:val="28"/>
          <w:lang w:eastAsia="ja-JP"/>
        </w:rPr>
        <w:t>Attention: Title VI Coordinator</w:t>
      </w:r>
    </w:p>
    <w:p w:rsidR="00AE42B5" w:rsidRPr="00AE42B5" w:rsidRDefault="00AE42B5" w:rsidP="00AE42B5">
      <w:pPr>
        <w:spacing w:after="0" w:line="276" w:lineRule="auto"/>
        <w:jc w:val="center"/>
        <w:rPr>
          <w:rFonts w:eastAsiaTheme="minorEastAsia"/>
          <w:b/>
          <w:sz w:val="28"/>
          <w:szCs w:val="28"/>
          <w:lang w:eastAsia="ja-JP"/>
        </w:rPr>
      </w:pPr>
      <w:r w:rsidRPr="00AE42B5">
        <w:rPr>
          <w:rFonts w:eastAsiaTheme="minorEastAsia"/>
          <w:b/>
          <w:sz w:val="28"/>
          <w:szCs w:val="28"/>
          <w:lang w:eastAsia="ja-JP"/>
        </w:rPr>
        <w:t xml:space="preserve"> Post Office Box 191</w:t>
      </w:r>
    </w:p>
    <w:p w:rsidR="00AE42B5" w:rsidRPr="00AE42B5" w:rsidRDefault="00AE42B5" w:rsidP="00AE42B5">
      <w:pPr>
        <w:spacing w:after="0" w:line="276" w:lineRule="auto"/>
        <w:jc w:val="center"/>
        <w:rPr>
          <w:rFonts w:eastAsiaTheme="minorEastAsia"/>
          <w:b/>
          <w:sz w:val="28"/>
          <w:szCs w:val="28"/>
          <w:lang w:eastAsia="ja-JP"/>
        </w:rPr>
      </w:pPr>
      <w:r w:rsidRPr="00AE42B5">
        <w:rPr>
          <w:rFonts w:eastAsiaTheme="minorEastAsia"/>
          <w:b/>
          <w:sz w:val="28"/>
          <w:szCs w:val="28"/>
          <w:lang w:eastAsia="ja-JP"/>
        </w:rPr>
        <w:t xml:space="preserve"> Columbia, SC 29202-0191</w:t>
      </w:r>
    </w:p>
    <w:p w:rsidR="009E6D27" w:rsidRPr="00AE42B5" w:rsidRDefault="00AE42B5" w:rsidP="009E6D27">
      <w:pPr>
        <w:spacing w:after="0" w:line="276" w:lineRule="auto"/>
        <w:jc w:val="center"/>
        <w:rPr>
          <w:rFonts w:eastAsiaTheme="minorEastAsia"/>
          <w:b/>
          <w:sz w:val="28"/>
          <w:szCs w:val="28"/>
          <w:lang w:eastAsia="ja-JP"/>
        </w:rPr>
      </w:pPr>
      <w:r w:rsidRPr="00AE42B5">
        <w:rPr>
          <w:rFonts w:eastAsiaTheme="minorEastAsia"/>
          <w:b/>
          <w:sz w:val="28"/>
          <w:szCs w:val="28"/>
          <w:lang w:eastAsia="ja-JP"/>
        </w:rPr>
        <w:t xml:space="preserve"> 803.737.5095 TEL</w:t>
      </w:r>
    </w:p>
    <w:p w:rsidR="00F44F6C" w:rsidRPr="00F44F6C" w:rsidRDefault="00AE42B5" w:rsidP="009E6D27">
      <w:pPr>
        <w:jc w:val="center"/>
        <w:rPr>
          <w:sz w:val="28"/>
          <w:szCs w:val="28"/>
        </w:rPr>
      </w:pPr>
      <w:r w:rsidRPr="002131FE">
        <w:rPr>
          <w:rFonts w:eastAsiaTheme="minorEastAsia"/>
          <w:b/>
          <w:sz w:val="28"/>
          <w:szCs w:val="28"/>
          <w:lang w:eastAsia="ja-JP"/>
        </w:rPr>
        <w:t>803.737.2021 FAX</w:t>
      </w:r>
      <w:bookmarkStart w:id="1" w:name="_GoBack"/>
      <w:bookmarkEnd w:id="1"/>
    </w:p>
    <w:sectPr w:rsidR="00F44F6C" w:rsidRPr="00F44F6C" w:rsidSect="009E6D27"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defaultTabStop w:val="720"/>
  <w:characterSpacingControl w:val="doNotCompress"/>
  <w:compat/>
  <w:rsids>
    <w:rsidRoot w:val="00562348"/>
    <w:rsid w:val="002131FE"/>
    <w:rsid w:val="00243663"/>
    <w:rsid w:val="002B6F74"/>
    <w:rsid w:val="002D4A09"/>
    <w:rsid w:val="003A0884"/>
    <w:rsid w:val="004C2DB2"/>
    <w:rsid w:val="00562348"/>
    <w:rsid w:val="005957EA"/>
    <w:rsid w:val="00715A96"/>
    <w:rsid w:val="009E6D27"/>
    <w:rsid w:val="00A320F6"/>
    <w:rsid w:val="00AE42B5"/>
    <w:rsid w:val="00B441ED"/>
    <w:rsid w:val="00B95E96"/>
    <w:rsid w:val="00C931B0"/>
    <w:rsid w:val="00E45520"/>
    <w:rsid w:val="00EF039B"/>
    <w:rsid w:val="00F44F6C"/>
    <w:rsid w:val="00F8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2</cp:revision>
  <dcterms:created xsi:type="dcterms:W3CDTF">2017-06-21T21:09:00Z</dcterms:created>
  <dcterms:modified xsi:type="dcterms:W3CDTF">2017-06-21T21:09:00Z</dcterms:modified>
</cp:coreProperties>
</file>